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BD1" w:rsidRPr="00BE065E" w:rsidRDefault="00B57BD1" w:rsidP="00482EAB">
      <w:pPr>
        <w:rPr>
          <w:rFonts w:ascii="Times New Roman" w:hAnsi="Times New Roman" w:cs="Times New Roman"/>
          <w:sz w:val="24"/>
          <w:szCs w:val="24"/>
        </w:rPr>
      </w:pPr>
    </w:p>
    <w:p w:rsidR="00BE065E" w:rsidRPr="00BE065E" w:rsidRDefault="00BE065E" w:rsidP="00BE06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BE065E">
        <w:rPr>
          <w:rFonts w:ascii="Times New Roman" w:eastAsia="Times New Roman" w:hAnsi="Times New Roman" w:cs="Times New Roman"/>
          <w:b/>
        </w:rPr>
        <w:t xml:space="preserve">Итоговая контрольная работа по русскому языку </w:t>
      </w:r>
    </w:p>
    <w:p w:rsidR="00BE065E" w:rsidRPr="00BE065E" w:rsidRDefault="00BE065E" w:rsidP="00BE06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BE065E">
        <w:rPr>
          <w:rFonts w:ascii="Times New Roman" w:eastAsia="Times New Roman" w:hAnsi="Times New Roman" w:cs="Times New Roman"/>
          <w:b/>
        </w:rPr>
        <w:t>для проведения промежуточной аттестации в 9</w:t>
      </w:r>
      <w:r>
        <w:rPr>
          <w:rFonts w:ascii="Times New Roman" w:eastAsia="Times New Roman" w:hAnsi="Times New Roman" w:cs="Times New Roman"/>
          <w:b/>
        </w:rPr>
        <w:t xml:space="preserve"> классе </w:t>
      </w:r>
    </w:p>
    <w:p w:rsidR="00BE065E" w:rsidRPr="00BE065E" w:rsidRDefault="00BE065E" w:rsidP="00BE06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BE065E">
        <w:rPr>
          <w:rFonts w:ascii="Times New Roman" w:eastAsia="Times New Roman" w:hAnsi="Times New Roman" w:cs="Times New Roman"/>
          <w:b/>
        </w:rPr>
        <w:t>Инструкция по выполнению работы</w:t>
      </w:r>
    </w:p>
    <w:p w:rsidR="00C46062" w:rsidRPr="00C46062" w:rsidRDefault="00C46062" w:rsidP="00C46062">
      <w:pPr>
        <w:pStyle w:val="c5"/>
        <w:shd w:val="clear" w:color="auto" w:fill="FFFFFF"/>
        <w:spacing w:before="0" w:beforeAutospacing="0" w:after="0" w:afterAutospacing="0"/>
        <w:ind w:left="360" w:firstLine="348"/>
        <w:jc w:val="both"/>
        <w:rPr>
          <w:color w:val="000000"/>
          <w:sz w:val="20"/>
          <w:szCs w:val="22"/>
        </w:rPr>
      </w:pPr>
      <w:r w:rsidRPr="00C46062">
        <w:rPr>
          <w:rStyle w:val="c9"/>
          <w:color w:val="000000"/>
          <w:sz w:val="20"/>
          <w:szCs w:val="22"/>
        </w:rPr>
        <w:t>В работу по русскому языку включено 25 заданий с выбором ответа</w:t>
      </w:r>
    </w:p>
    <w:p w:rsidR="00C46062" w:rsidRPr="00C46062" w:rsidRDefault="00C46062" w:rsidP="00C46062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2"/>
        </w:rPr>
      </w:pPr>
      <w:r w:rsidRPr="00C46062">
        <w:rPr>
          <w:rStyle w:val="c8"/>
          <w:bCs/>
          <w:color w:val="000000"/>
          <w:sz w:val="20"/>
          <w:szCs w:val="22"/>
        </w:rPr>
        <w:t>По форме тестовых заданий</w:t>
      </w:r>
      <w:r w:rsidRPr="00C46062">
        <w:rPr>
          <w:color w:val="000000"/>
          <w:sz w:val="20"/>
          <w:szCs w:val="22"/>
        </w:rPr>
        <w:t xml:space="preserve"> в</w:t>
      </w:r>
      <w:r w:rsidRPr="00C46062">
        <w:rPr>
          <w:rStyle w:val="c9"/>
          <w:color w:val="000000"/>
          <w:sz w:val="20"/>
          <w:szCs w:val="22"/>
        </w:rPr>
        <w:t>арианты 1 и 2 итоговой работы равноценны по уровню сложности, параллельны по расположению заданий.</w:t>
      </w:r>
    </w:p>
    <w:p w:rsidR="00C46062" w:rsidRPr="00C46062" w:rsidRDefault="00C46062" w:rsidP="00C460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0"/>
        </w:rPr>
      </w:pPr>
      <w:r w:rsidRPr="00C46062">
        <w:rPr>
          <w:rFonts w:ascii="Times New Roman" w:eastAsia="Times New Roman" w:hAnsi="Times New Roman" w:cs="Times New Roman"/>
          <w:sz w:val="20"/>
        </w:rPr>
        <w:t>Баллы, полученные за выполненные задания, суммируются. За верное выполнение каждого задания ученик получает 1 балл. За неверный ответ или его отсутствие выставляется 0 баллов. Максимальное количество баллов, которое может набрать ученик, правильно выполнивший задания, –</w:t>
      </w:r>
      <w:r w:rsidRPr="00C46062">
        <w:rPr>
          <w:rFonts w:ascii="Times New Roman" w:eastAsia="Times New Roman" w:hAnsi="Times New Roman" w:cs="Times New Roman"/>
          <w:b/>
          <w:bCs/>
          <w:sz w:val="20"/>
        </w:rPr>
        <w:t xml:space="preserve"> 25 баллов. </w:t>
      </w:r>
    </w:p>
    <w:p w:rsidR="00C46062" w:rsidRPr="00C46062" w:rsidRDefault="00C46062" w:rsidP="00C460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</w:rPr>
      </w:pPr>
      <w:r w:rsidRPr="00C46062">
        <w:rPr>
          <w:rFonts w:ascii="Times New Roman" w:eastAsia="Times New Roman" w:hAnsi="Times New Roman" w:cs="Times New Roman"/>
          <w:sz w:val="20"/>
        </w:rPr>
        <w:t xml:space="preserve">При выполнении заданий можно пользоваться черновиком. Записи в черновике не учитываются при оценивании работы (*ССП – сложносочиненное предложение, СПП – сложноподчиненное предложение, БСП – бессоюзное сложное предложение). </w:t>
      </w:r>
    </w:p>
    <w:p w:rsidR="00C46062" w:rsidRPr="00C46062" w:rsidRDefault="00C46062" w:rsidP="00C4606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hd w:val="clear" w:color="auto" w:fill="FFFFFF"/>
        </w:rPr>
      </w:pPr>
      <w:r w:rsidRPr="00C46062">
        <w:rPr>
          <w:rFonts w:ascii="Times New Roman" w:eastAsia="Times New Roman" w:hAnsi="Times New Roman" w:cs="Times New Roman"/>
          <w:color w:val="000000"/>
          <w:sz w:val="20"/>
          <w:shd w:val="clear" w:color="auto" w:fill="FFFFFF"/>
        </w:rPr>
        <w:t xml:space="preserve">Общее время выполнения работы – </w:t>
      </w:r>
      <w:r w:rsidRPr="00C46062">
        <w:rPr>
          <w:rFonts w:ascii="Times New Roman" w:eastAsia="Times New Roman" w:hAnsi="Times New Roman" w:cs="Times New Roman"/>
          <w:b/>
          <w:color w:val="000000"/>
          <w:sz w:val="20"/>
          <w:shd w:val="clear" w:color="auto" w:fill="FFFFFF"/>
        </w:rPr>
        <w:t>40 минут</w:t>
      </w:r>
      <w:r w:rsidRPr="00C46062">
        <w:rPr>
          <w:rFonts w:ascii="Times New Roman" w:eastAsia="Times New Roman" w:hAnsi="Times New Roman" w:cs="Times New Roman"/>
          <w:color w:val="000000"/>
          <w:sz w:val="20"/>
          <w:shd w:val="clear" w:color="auto" w:fill="FFFFFF"/>
        </w:rPr>
        <w:t xml:space="preserve">. </w:t>
      </w:r>
    </w:p>
    <w:p w:rsidR="00C46062" w:rsidRPr="00C46062" w:rsidRDefault="00C46062" w:rsidP="00C4606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i/>
          <w:color w:val="000000"/>
          <w:sz w:val="20"/>
          <w:shd w:val="clear" w:color="auto" w:fill="FFFFFF"/>
        </w:rPr>
      </w:pPr>
      <w:r w:rsidRPr="00C46062">
        <w:rPr>
          <w:rFonts w:ascii="Times New Roman" w:eastAsia="Times New Roman" w:hAnsi="Times New Roman" w:cs="Times New Roman"/>
          <w:i/>
          <w:color w:val="000000"/>
          <w:sz w:val="20"/>
          <w:shd w:val="clear" w:color="auto" w:fill="FFFFFF"/>
        </w:rPr>
        <w:t xml:space="preserve">Желаем удачи! </w:t>
      </w:r>
    </w:p>
    <w:p w:rsidR="00BE065E" w:rsidRPr="00BE065E" w:rsidRDefault="00EA30DC" w:rsidP="00EA30DC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Демоверсия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 xml:space="preserve">1. Определите тип предложения: </w:t>
      </w:r>
      <w:r w:rsidRPr="00BE065E">
        <w:rPr>
          <w:rFonts w:cs="Times New Roman"/>
          <w:i/>
          <w:iCs/>
          <w:sz w:val="22"/>
          <w:szCs w:val="22"/>
        </w:rPr>
        <w:t>Далеко-далеко, где раздолье, в поле золотом, бескрайнем рожь колосится.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а) простое предложение с однородными членами;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б) простое предложение с обособленным определением;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в) простое предложение с обособленным обстоятельством;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г)  сложное предложение.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 xml:space="preserve">2. Определите тип предложения: </w:t>
      </w:r>
      <w:r w:rsidRPr="00BE065E">
        <w:rPr>
          <w:rFonts w:cs="Times New Roman"/>
          <w:i/>
          <w:iCs/>
          <w:sz w:val="22"/>
          <w:szCs w:val="22"/>
        </w:rPr>
        <w:t>Никогда не забуду: пожаром зари сожжено и раздвинуто бледное небо, и на жёлтой заре-фонари.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а) простое предложение с однородными членами;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б) простое предложение с обособленным определением;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в) простое предложение с обособленным обстоятельством;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г) сложное предложение с разными видами связи.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3. Найдите сложные предложения.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а) Большой город притягивал своей мощью, жизнерадостностью, суетой непрерывных человеческих потоков.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б) Из вековых садов вливались в улицы волны прохлады, сыроватое дыхание молодой травы, шум недавно распустившихся листьев.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в) Иван Никифорович был ни жив ни мертв.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г) Лиза вышла из лесу, перебралась через поля, прокралась в сад и опрометью побежала в ферму, где Настя ожидала её.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д) Когда сюжет захватывающий, я читаю быстро и с удовольствием.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е) Тот день был не совсем обычен.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 xml:space="preserve">4. Определите вид предложения: </w:t>
      </w:r>
      <w:r w:rsidRPr="00BE065E">
        <w:rPr>
          <w:rFonts w:cs="Times New Roman"/>
          <w:i/>
          <w:iCs/>
          <w:sz w:val="22"/>
          <w:szCs w:val="22"/>
        </w:rPr>
        <w:t xml:space="preserve">Повторяем: Татьяна </w:t>
      </w:r>
      <w:r w:rsidR="008429F8">
        <w:rPr>
          <w:rFonts w:cs="Times New Roman"/>
          <w:i/>
          <w:iCs/>
          <w:sz w:val="22"/>
          <w:szCs w:val="22"/>
        </w:rPr>
        <w:t xml:space="preserve">- </w:t>
      </w:r>
      <w:r w:rsidRPr="00BE065E">
        <w:rPr>
          <w:rFonts w:cs="Times New Roman"/>
          <w:i/>
          <w:iCs/>
          <w:sz w:val="22"/>
          <w:szCs w:val="22"/>
        </w:rPr>
        <w:t>существо исключительное, натура глубокая, любящая, страстная.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а) ССП;          б) СПП;                в) БСП;            г) СП с разными видами связи.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 xml:space="preserve">5. Определите вид предложения: </w:t>
      </w:r>
      <w:r w:rsidRPr="00BE065E">
        <w:rPr>
          <w:rFonts w:cs="Times New Roman"/>
          <w:i/>
          <w:iCs/>
          <w:sz w:val="22"/>
          <w:szCs w:val="22"/>
        </w:rPr>
        <w:t>Выстрелов больше не было, но, когда Маркелл добежал до деревьев, он услышал впереди треск сучьев: кто-то тяжело убегал по тайге…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а) ССП;           б) СПП;                   в) БСП;        г) СП с разными видами связи.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 xml:space="preserve">6. Определите вид предложения: </w:t>
      </w:r>
      <w:r w:rsidRPr="00BE065E">
        <w:rPr>
          <w:rFonts w:cs="Times New Roman"/>
          <w:i/>
          <w:iCs/>
          <w:sz w:val="22"/>
          <w:szCs w:val="22"/>
        </w:rPr>
        <w:t>Куда пошла река, там и русло будет.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а) ССП;           б) СПП;                  в) БСП;         г) СП с разными видами связи.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 xml:space="preserve">7. Определите вид предложения: </w:t>
      </w:r>
      <w:r w:rsidRPr="00BE065E">
        <w:rPr>
          <w:rFonts w:cs="Times New Roman"/>
          <w:i/>
          <w:iCs/>
          <w:sz w:val="22"/>
          <w:szCs w:val="22"/>
        </w:rPr>
        <w:t>Я передала ей вашу просьбу, и она исполни</w:t>
      </w:r>
      <w:r w:rsidR="008429F8">
        <w:rPr>
          <w:rFonts w:cs="Times New Roman"/>
          <w:i/>
          <w:iCs/>
          <w:sz w:val="22"/>
          <w:szCs w:val="22"/>
        </w:rPr>
        <w:t>ла</w:t>
      </w:r>
      <w:r w:rsidRPr="00BE065E">
        <w:rPr>
          <w:rFonts w:cs="Times New Roman"/>
          <w:i/>
          <w:iCs/>
          <w:sz w:val="22"/>
          <w:szCs w:val="22"/>
        </w:rPr>
        <w:t xml:space="preserve"> его с большим удовольствием.</w:t>
      </w:r>
    </w:p>
    <w:p w:rsidR="00BE065E" w:rsidRPr="00BE065E" w:rsidRDefault="00BE065E" w:rsidP="00BE065E">
      <w:pPr>
        <w:pStyle w:val="a4"/>
        <w:tabs>
          <w:tab w:val="clear" w:pos="708"/>
          <w:tab w:val="left" w:pos="426"/>
        </w:tabs>
        <w:spacing w:after="0" w:line="240" w:lineRule="auto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а) ССП;             б) СПП;                в) БСП;           г) СП с разными видами связи.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8. Найд</w:t>
      </w:r>
      <w:r w:rsidR="008429F8">
        <w:rPr>
          <w:rFonts w:cs="Times New Roman"/>
          <w:sz w:val="22"/>
          <w:szCs w:val="22"/>
        </w:rPr>
        <w:t>ите сложносочиненное предложение</w:t>
      </w:r>
      <w:r w:rsidRPr="00BE065E">
        <w:rPr>
          <w:rFonts w:cs="Times New Roman"/>
          <w:sz w:val="22"/>
          <w:szCs w:val="22"/>
        </w:rPr>
        <w:t>.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а) Восходил месяц</w:t>
      </w:r>
      <w:r w:rsidR="008429F8">
        <w:rPr>
          <w:rFonts w:cs="Times New Roman"/>
          <w:sz w:val="22"/>
          <w:szCs w:val="22"/>
        </w:rPr>
        <w:t xml:space="preserve"> и красным столбом </w:t>
      </w:r>
      <w:r w:rsidRPr="00BE065E">
        <w:rPr>
          <w:rFonts w:cs="Times New Roman"/>
          <w:sz w:val="22"/>
          <w:szCs w:val="22"/>
        </w:rPr>
        <w:t>отражался на другой стороне пруда.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б) В небе первые звёзды повисли, в окнах тоже горят огоньки.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в) Они слишком оживленно и естественно слушали и говорили.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г) От ветра дрожали стёкла и громыхала железная крыша.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д) Заря сияла на востоке.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е) Однажды, гуляя по лесу, я чуть не заблудился.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 xml:space="preserve">9. Определите тип ССП в зависимости от вида союза: </w:t>
      </w:r>
      <w:r w:rsidRPr="00BE065E">
        <w:rPr>
          <w:rFonts w:cs="Times New Roman"/>
          <w:i/>
          <w:iCs/>
          <w:sz w:val="22"/>
          <w:szCs w:val="22"/>
        </w:rPr>
        <w:t>Солнце светило, и ветра не было, но потом начался сильный дождь.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а) ССП с соединительным союзом;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б) ССП с противительным союзом;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в) ССП с разделительным союзом;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г) ССП с соединительным и разделительным союзами;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д) ССП с соединительным и противительным союзами;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е) ССП с противительным и разделительным союзами.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lastRenderedPageBreak/>
        <w:t xml:space="preserve">10. Определите тип ССП в зависимости от вида союза: </w:t>
      </w:r>
      <w:r w:rsidRPr="00BE065E">
        <w:rPr>
          <w:rFonts w:cs="Times New Roman"/>
          <w:i/>
          <w:iCs/>
          <w:sz w:val="22"/>
          <w:szCs w:val="22"/>
        </w:rPr>
        <w:t>По просяной стерне хлынул низовой ветер</w:t>
      </w:r>
      <w:r w:rsidR="008429F8">
        <w:rPr>
          <w:rFonts w:cs="Times New Roman"/>
          <w:i/>
          <w:iCs/>
          <w:sz w:val="22"/>
          <w:szCs w:val="22"/>
        </w:rPr>
        <w:t>,</w:t>
      </w:r>
      <w:r w:rsidRPr="00BE065E">
        <w:rPr>
          <w:rFonts w:cs="Times New Roman"/>
          <w:i/>
          <w:iCs/>
          <w:sz w:val="22"/>
          <w:szCs w:val="22"/>
        </w:rPr>
        <w:t xml:space="preserve"> и стерня ощетинилась, зашуршала.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а) ССП с разделительным союзом;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б) ССП с противительным союзом;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в) ССП с соединительным союзом;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г) ССП с соединительным и противительным союзами;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д) ССП с соединительным и разделительным союзами;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е) ССП с противительным и разделительным союзами.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 xml:space="preserve">11. Определите тип ССП в зависимости от вида союза: </w:t>
      </w:r>
      <w:r w:rsidRPr="00BE065E">
        <w:rPr>
          <w:rFonts w:cs="Times New Roman"/>
          <w:i/>
          <w:iCs/>
          <w:sz w:val="22"/>
          <w:szCs w:val="22"/>
        </w:rPr>
        <w:t>Старцев всё собирался к Туркиным, но в больнице было очень много работы.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а) ССП с соединительным союзом;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б) ССП с разделительным союзом;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в) ССП с противительным союзом;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г) ССП с соединительным и противительным союзами;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д) ССП с соединительным и разделительным союзами;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е) ССП с противительным и разделительным союзами.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12.  Найдите сложноподчиненные предложения.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а) Ночью, если не было боя, актёры устраивали концерты и спектакли на маленьких полянах в лесу.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б) Пугачев дал знак, и меня тотчас отпустили.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в) Когда солнце поднимается над лугами, я невольно улыбаюсь от радости.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г) Меня спросили, где я был летом.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д) Цепи яблонь протянулись там, где были пустыри.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е) Остап уже занялся своим делом и давно отошел от куреня, Андрий же чувствовал какую-то духоту на сердце.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 xml:space="preserve">13. Определите вид придаточного предложения: </w:t>
      </w:r>
      <w:r w:rsidRPr="00BE065E">
        <w:rPr>
          <w:rFonts w:cs="Times New Roman"/>
          <w:i/>
          <w:iCs/>
          <w:sz w:val="22"/>
          <w:szCs w:val="22"/>
        </w:rPr>
        <w:t>Раз мы начали говорить, то лучше договорить всё до конца.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а) придаточное изъяснительное;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б) придаточное определительное;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в) придаточное времени;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г) придаточное места;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д) придаточное условия;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е) придаточное причины.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 xml:space="preserve">14. Определите вид придаточного предложения: </w:t>
      </w:r>
      <w:r w:rsidRPr="00BE065E">
        <w:rPr>
          <w:rFonts w:cs="Times New Roman"/>
          <w:i/>
          <w:iCs/>
          <w:sz w:val="22"/>
          <w:szCs w:val="22"/>
        </w:rPr>
        <w:t>Он позвонит мне, как только закончит работу.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а) придаточное изъяснительное;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б) придаточное определительное;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в) придаточное времени;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г) придаточное места;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д) придаточное условия;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е) придаточное причины.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 xml:space="preserve">15. Определите вид придаточного предложения: </w:t>
      </w:r>
      <w:r w:rsidRPr="00BE065E">
        <w:rPr>
          <w:rFonts w:cs="Times New Roman"/>
          <w:i/>
          <w:iCs/>
          <w:sz w:val="22"/>
          <w:szCs w:val="22"/>
        </w:rPr>
        <w:t>Везде, где мы были, нас радушно принимали.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а) придаточное изъяснительное;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б) придаточное определительное;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в) придаточное времени;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г) придаточное места;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д) придаточное условия;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е) придаточное причины.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 xml:space="preserve">16. Определите вид придаточного предложения: </w:t>
      </w:r>
      <w:r w:rsidRPr="00BE065E">
        <w:rPr>
          <w:rFonts w:cs="Times New Roman"/>
          <w:i/>
          <w:iCs/>
          <w:sz w:val="22"/>
          <w:szCs w:val="22"/>
        </w:rPr>
        <w:t>Иди, куда влечёт тебя свободный ум.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а) придаточное изъяснительное;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б) придаточное определительное;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в) придаточное времени;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г) придаточное места;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д) придаточное условия;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е) придаточное причины.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 xml:space="preserve">17. Определите вид придаточного предложения: </w:t>
      </w:r>
      <w:r w:rsidRPr="00BE065E">
        <w:rPr>
          <w:rFonts w:cs="Times New Roman"/>
          <w:i/>
          <w:iCs/>
          <w:sz w:val="22"/>
          <w:szCs w:val="22"/>
        </w:rPr>
        <w:t>Я не узнал свой двор, так как давно не был дома.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а) придаточное изъяснительное;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б) придаточное определительное;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в) придаточное времени;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г) придаточное места;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д) придаточное условия;</w:t>
      </w:r>
    </w:p>
    <w:p w:rsid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е) придаточное причины.</w:t>
      </w:r>
      <w:r w:rsidR="008429F8">
        <w:rPr>
          <w:rFonts w:cs="Times New Roman"/>
          <w:sz w:val="22"/>
          <w:szCs w:val="22"/>
        </w:rPr>
        <w:t xml:space="preserve"> </w:t>
      </w:r>
    </w:p>
    <w:p w:rsidR="008429F8" w:rsidRDefault="008429F8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</w:p>
    <w:p w:rsidR="008429F8" w:rsidRDefault="008429F8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</w:p>
    <w:p w:rsidR="008429F8" w:rsidRPr="00BE065E" w:rsidRDefault="008429F8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lastRenderedPageBreak/>
        <w:t>18. Найдите бессоюзные сложные предложения.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 xml:space="preserve">а) Мы пришли, когда было уже за полночь. 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б) В темноте слышно было, как бьются волны о стальные борта.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 xml:space="preserve">в) Мы обернулись: лыжник следовал за нами. 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г) Солнце дымное встает, так что будет день горячий.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д) В полдень пройди по улице-человека не встретишь.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е) Одно полено не горит и в печи, а два полена не гаснут и в поле.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i/>
          <w:iCs/>
          <w:sz w:val="22"/>
          <w:szCs w:val="22"/>
        </w:rPr>
      </w:pPr>
      <w:r w:rsidRPr="00BE065E">
        <w:rPr>
          <w:rFonts w:cs="Times New Roman"/>
          <w:sz w:val="22"/>
          <w:szCs w:val="22"/>
        </w:rPr>
        <w:t xml:space="preserve">19. Определите смысловые отношения в БСП:  </w:t>
      </w:r>
      <w:r w:rsidRPr="00BE065E">
        <w:rPr>
          <w:rFonts w:cs="Times New Roman"/>
          <w:i/>
          <w:iCs/>
          <w:sz w:val="22"/>
          <w:szCs w:val="22"/>
        </w:rPr>
        <w:t>Волков  бояться – в лес  не ходить.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а) причина;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б) пояснение;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в) условие;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г)  сравнение;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д) следствие.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 xml:space="preserve">20. Определите смысловые отношения в БСП: </w:t>
      </w:r>
      <w:r w:rsidRPr="00BE065E">
        <w:rPr>
          <w:rFonts w:cs="Times New Roman"/>
          <w:i/>
          <w:iCs/>
          <w:sz w:val="22"/>
          <w:szCs w:val="22"/>
        </w:rPr>
        <w:t>Мне очень нравится здесь: и работать можно, и по улицам ходить приятно.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а) причина;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б) пояснение;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в) время;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г)  сравнение;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д) следствие.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 xml:space="preserve">21. Определите смысловые отношения в БСП: </w:t>
      </w:r>
      <w:r w:rsidRPr="00BE065E">
        <w:rPr>
          <w:rFonts w:cs="Times New Roman"/>
          <w:i/>
          <w:iCs/>
          <w:sz w:val="22"/>
          <w:szCs w:val="22"/>
        </w:rPr>
        <w:t>Сосед серьёзно заболел: вчера он вышел на улицу без тёплой одежды.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а) причина;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б) пояснение;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в) время;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г)  сравнение;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д) следствие.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22. Найдите предложение с пунктуационными ошибками.</w:t>
      </w:r>
    </w:p>
    <w:p w:rsidR="00BE065E" w:rsidRPr="00BE065E" w:rsidRDefault="00EA30DC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а) </w:t>
      </w:r>
      <w:r w:rsidR="00BE065E" w:rsidRPr="00BE065E">
        <w:rPr>
          <w:rFonts w:cs="Times New Roman"/>
          <w:sz w:val="22"/>
          <w:szCs w:val="22"/>
        </w:rPr>
        <w:t>Молвит слово-соловей поёт.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б) На дворе декабрь в половине; окрестность охваченная неоглядным снежным саваном тихо цепенеет.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в) Мне стало совестно, и я не мог докончить начатой речи.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г) Не волнуйтесь, вы не опоздаете.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 xml:space="preserve">23. Найдите правильное объяснение наличия или отсутствия знаков препинания в предложении: </w:t>
      </w:r>
      <w:r w:rsidRPr="00BE065E">
        <w:rPr>
          <w:rFonts w:cs="Times New Roman"/>
          <w:i/>
          <w:iCs/>
          <w:sz w:val="22"/>
          <w:szCs w:val="22"/>
        </w:rPr>
        <w:t>К полудню ветер разогнал тучи и в небе выглянуло солнце.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а) ССП, перед союзом и нужно ставить запятую.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б) ПП с однородными членами, перед одиночным союзом и запятая не нужна.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в) ССП с общим второстепенным членом, поэтому запятая между частями СП не ставится.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г) ССП с общим второстепенным членом, поэтому нужно поставить запятую между частями СП.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 xml:space="preserve">24. Найдите правильное объяснение наличия или отсутствия знаков препинания в предложении: </w:t>
      </w:r>
      <w:r w:rsidRPr="00BE065E">
        <w:rPr>
          <w:rFonts w:cs="Times New Roman"/>
          <w:i/>
          <w:iCs/>
          <w:sz w:val="22"/>
          <w:szCs w:val="22"/>
        </w:rPr>
        <w:t>Он сказал, что, если понадобится, мы поможем.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а) ССП, между частями  сложного предложения ставится запятая.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б) СПП, между частями сложного предложения ставится запятая.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в) БСП, между частями сложного предложения ставится двоеточие.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 xml:space="preserve">г) СПП, запятая между двумя стоящими рядом союзами не ставится, потому что имеется вторая часть союза то.  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25. В каком предложении между частями бессоюзного сложного предложения нужно поставить двоеточие (знаки препинания не расставлены).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а) Ты ему слово он в ответ десять.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 xml:space="preserve">б) Погода была прекрасная с утра светило солнце. 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в) Солнце сильно палит так что к вечеру соберётся гроза.</w:t>
      </w:r>
    </w:p>
    <w:p w:rsidR="00BE065E" w:rsidRPr="00BE065E" w:rsidRDefault="00BE065E" w:rsidP="00BE065E">
      <w:pPr>
        <w:pStyle w:val="a4"/>
        <w:spacing w:after="0" w:line="240" w:lineRule="auto"/>
        <w:ind w:firstLine="426"/>
        <w:jc w:val="both"/>
        <w:rPr>
          <w:rFonts w:cs="Times New Roman"/>
          <w:sz w:val="22"/>
          <w:szCs w:val="22"/>
        </w:rPr>
      </w:pPr>
      <w:r w:rsidRPr="00BE065E">
        <w:rPr>
          <w:rFonts w:cs="Times New Roman"/>
          <w:sz w:val="22"/>
          <w:szCs w:val="22"/>
        </w:rPr>
        <w:t>г) За мной гнались но я духом не смутился.</w:t>
      </w:r>
    </w:p>
    <w:p w:rsidR="00BE065E" w:rsidRPr="00BE065E" w:rsidRDefault="00BE065E" w:rsidP="00B57BD1"/>
    <w:p w:rsidR="00BE065E" w:rsidRPr="00BE065E" w:rsidRDefault="00BE065E" w:rsidP="00B57BD1"/>
    <w:p w:rsidR="00BE065E" w:rsidRPr="00BE065E" w:rsidRDefault="00BE065E" w:rsidP="00B57BD1"/>
    <w:p w:rsidR="00BE065E" w:rsidRPr="00BE065E" w:rsidRDefault="00BE065E" w:rsidP="00B57BD1"/>
    <w:p w:rsidR="00BE065E" w:rsidRDefault="00BE065E" w:rsidP="00B57BD1"/>
    <w:p w:rsidR="00BE065E" w:rsidRDefault="00BE065E" w:rsidP="00B57BD1"/>
    <w:p w:rsidR="00EA30DC" w:rsidRPr="00BE065E" w:rsidRDefault="00EA30DC" w:rsidP="00B57BD1"/>
    <w:p w:rsidR="00093B4E" w:rsidRDefault="00093B4E" w:rsidP="00093B4E">
      <w:pPr>
        <w:pStyle w:val="c5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2"/>
          <w:szCs w:val="22"/>
        </w:rPr>
      </w:pPr>
      <w:r w:rsidRPr="00BE065E">
        <w:rPr>
          <w:b/>
          <w:bCs/>
          <w:color w:val="000000"/>
          <w:sz w:val="22"/>
          <w:szCs w:val="22"/>
        </w:rPr>
        <w:t>Система оценива</w:t>
      </w:r>
      <w:r w:rsidR="00BE065E" w:rsidRPr="00BE065E">
        <w:rPr>
          <w:b/>
          <w:bCs/>
          <w:color w:val="000000"/>
          <w:sz w:val="22"/>
          <w:szCs w:val="22"/>
        </w:rPr>
        <w:t>ния  тестовой работы:</w:t>
      </w:r>
    </w:p>
    <w:p w:rsidR="00BE065E" w:rsidRPr="00BE065E" w:rsidRDefault="00BE065E" w:rsidP="00093B4E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tbl>
      <w:tblPr>
        <w:tblW w:w="1088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2400"/>
        <w:gridCol w:w="2400"/>
        <w:gridCol w:w="1697"/>
        <w:gridCol w:w="1984"/>
      </w:tblGrid>
      <w:tr w:rsidR="00093B4E" w:rsidRPr="00BE065E" w:rsidTr="00093B4E"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B4E" w:rsidRPr="00BE065E" w:rsidRDefault="00093B4E" w:rsidP="00093B4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bookmarkStart w:id="0" w:name="f19f36fafc7558168eeb39a95ec13984fa2d2db1"/>
            <w:bookmarkStart w:id="1" w:name="2"/>
            <w:bookmarkEnd w:id="0"/>
            <w:bookmarkEnd w:id="1"/>
            <w:r w:rsidRPr="00BE065E">
              <w:rPr>
                <w:rFonts w:ascii="Times New Roman" w:hAnsi="Times New Roman" w:cs="Times New Roman"/>
                <w:color w:val="000000"/>
              </w:rPr>
              <w:t>Оценка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B4E" w:rsidRPr="00BE065E" w:rsidRDefault="00093B4E" w:rsidP="00093B4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65E">
              <w:rPr>
                <w:rFonts w:ascii="Times New Roman" w:hAnsi="Times New Roman" w:cs="Times New Roman"/>
                <w:color w:val="000000"/>
              </w:rPr>
              <w:t>«2»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B4E" w:rsidRPr="00BE065E" w:rsidRDefault="00093B4E" w:rsidP="00093B4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65E">
              <w:rPr>
                <w:rFonts w:ascii="Times New Roman" w:hAnsi="Times New Roman" w:cs="Times New Roman"/>
                <w:color w:val="000000"/>
              </w:rPr>
              <w:t>«3»</w:t>
            </w:r>
          </w:p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B4E" w:rsidRPr="00BE065E" w:rsidRDefault="00093B4E" w:rsidP="00093B4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65E">
              <w:rPr>
                <w:rFonts w:ascii="Times New Roman" w:hAnsi="Times New Roman" w:cs="Times New Roman"/>
                <w:color w:val="000000"/>
              </w:rPr>
              <w:t>«4»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B4E" w:rsidRPr="00BE065E" w:rsidRDefault="00093B4E" w:rsidP="00093B4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65E">
              <w:rPr>
                <w:rFonts w:ascii="Times New Roman" w:hAnsi="Times New Roman" w:cs="Times New Roman"/>
                <w:color w:val="000000"/>
              </w:rPr>
              <w:t>«5»</w:t>
            </w:r>
          </w:p>
        </w:tc>
      </w:tr>
      <w:tr w:rsidR="00093B4E" w:rsidRPr="00BE065E" w:rsidTr="00093B4E"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B4E" w:rsidRPr="00BE065E" w:rsidRDefault="00093B4E" w:rsidP="00093B4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E065E">
              <w:rPr>
                <w:rFonts w:ascii="Times New Roman" w:hAnsi="Times New Roman" w:cs="Times New Roman"/>
                <w:color w:val="000000"/>
              </w:rPr>
              <w:t>Баллы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B4E" w:rsidRPr="00BE065E" w:rsidRDefault="00C46062" w:rsidP="00093B4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0-12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B4E" w:rsidRPr="00BE065E" w:rsidRDefault="00C46062" w:rsidP="00093B4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  <w:r w:rsidR="003D67D8">
              <w:rPr>
                <w:rFonts w:ascii="Times New Roman" w:hAnsi="Times New Roman" w:cs="Times New Roman"/>
                <w:color w:val="000000"/>
              </w:rPr>
              <w:t>-16</w:t>
            </w:r>
          </w:p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B4E" w:rsidRPr="00BE065E" w:rsidRDefault="00093B4E" w:rsidP="00093B4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65E">
              <w:rPr>
                <w:rFonts w:ascii="Times New Roman" w:hAnsi="Times New Roman" w:cs="Times New Roman"/>
                <w:color w:val="000000"/>
              </w:rPr>
              <w:t>17-22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B4E" w:rsidRPr="00BE065E" w:rsidRDefault="00093B4E" w:rsidP="00093B4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E065E">
              <w:rPr>
                <w:rFonts w:ascii="Times New Roman" w:hAnsi="Times New Roman" w:cs="Times New Roman"/>
                <w:color w:val="000000"/>
              </w:rPr>
              <w:t>23-25</w:t>
            </w:r>
          </w:p>
        </w:tc>
      </w:tr>
    </w:tbl>
    <w:p w:rsidR="00093B4E" w:rsidRPr="00BE065E" w:rsidRDefault="00093B4E" w:rsidP="00093B4E">
      <w:pPr>
        <w:spacing w:line="240" w:lineRule="auto"/>
      </w:pPr>
    </w:p>
    <w:p w:rsidR="00BE065E" w:rsidRDefault="00093B4E" w:rsidP="00093B4E">
      <w:pPr>
        <w:pStyle w:val="c5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  <w:sz w:val="22"/>
          <w:szCs w:val="22"/>
        </w:rPr>
      </w:pPr>
      <w:r w:rsidRPr="00BE065E">
        <w:rPr>
          <w:rStyle w:val="c8"/>
          <w:b/>
          <w:bCs/>
          <w:color w:val="000000"/>
          <w:sz w:val="22"/>
          <w:szCs w:val="22"/>
        </w:rPr>
        <w:t>Правильные ответы:</w:t>
      </w:r>
      <w:r w:rsidR="007F1EC0" w:rsidRPr="00BE065E">
        <w:rPr>
          <w:b/>
          <w:bCs/>
          <w:i/>
          <w:iCs/>
          <w:color w:val="000000"/>
          <w:sz w:val="22"/>
          <w:szCs w:val="22"/>
        </w:rPr>
        <w:t> </w:t>
      </w:r>
    </w:p>
    <w:p w:rsidR="007F1EC0" w:rsidRPr="00BE065E" w:rsidRDefault="007F1EC0" w:rsidP="00093B4E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E065E">
        <w:rPr>
          <w:b/>
          <w:bCs/>
          <w:i/>
          <w:iCs/>
          <w:color w:val="000000"/>
          <w:sz w:val="22"/>
          <w:szCs w:val="22"/>
        </w:rPr>
        <w:t xml:space="preserve">                  </w:t>
      </w:r>
      <w:r w:rsidR="00093B4E" w:rsidRPr="00BE065E">
        <w:rPr>
          <w:b/>
          <w:bCs/>
          <w:i/>
          <w:iCs/>
          <w:color w:val="000000"/>
          <w:sz w:val="22"/>
          <w:szCs w:val="22"/>
        </w:rPr>
        <w:t xml:space="preserve">                              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87"/>
      </w:tblGrid>
      <w:tr w:rsidR="00F44F57" w:rsidRPr="00BE065E" w:rsidTr="00093B4E">
        <w:trPr>
          <w:jc w:val="center"/>
        </w:trPr>
        <w:tc>
          <w:tcPr>
            <w:tcW w:w="1887" w:type="dxa"/>
          </w:tcPr>
          <w:p w:rsidR="00F44F57" w:rsidRPr="00BE065E" w:rsidRDefault="00F44F57" w:rsidP="00093B4E">
            <w:pPr>
              <w:pStyle w:val="a4"/>
              <w:spacing w:after="0" w:line="240" w:lineRule="auto"/>
              <w:ind w:left="177"/>
              <w:rPr>
                <w:rFonts w:cs="Times New Roman"/>
                <w:b/>
                <w:sz w:val="22"/>
                <w:szCs w:val="22"/>
              </w:rPr>
            </w:pPr>
            <w:bookmarkStart w:id="2" w:name="b56256ed65b9609f9ba4184499ce2771a76ac4d9"/>
            <w:bookmarkStart w:id="3" w:name="_GoBack"/>
            <w:bookmarkEnd w:id="2"/>
            <w:bookmarkEnd w:id="3"/>
            <w:r w:rsidRPr="00BE065E">
              <w:rPr>
                <w:rFonts w:cs="Times New Roman"/>
                <w:b/>
                <w:sz w:val="22"/>
                <w:szCs w:val="22"/>
              </w:rPr>
              <w:t xml:space="preserve">Демоверсия </w:t>
            </w:r>
          </w:p>
        </w:tc>
      </w:tr>
      <w:tr w:rsidR="00F44F57" w:rsidRPr="00BE065E" w:rsidTr="00093B4E">
        <w:trPr>
          <w:jc w:val="center"/>
        </w:trPr>
        <w:tc>
          <w:tcPr>
            <w:tcW w:w="1887" w:type="dxa"/>
          </w:tcPr>
          <w:p w:rsidR="00F44F57" w:rsidRPr="00BE065E" w:rsidRDefault="00F44F57" w:rsidP="00093B4E">
            <w:pPr>
              <w:pStyle w:val="a4"/>
              <w:spacing w:after="0" w:line="240" w:lineRule="auto"/>
              <w:ind w:left="177"/>
              <w:rPr>
                <w:rFonts w:cs="Times New Roman"/>
                <w:sz w:val="22"/>
                <w:szCs w:val="22"/>
              </w:rPr>
            </w:pPr>
            <w:r w:rsidRPr="00BE065E">
              <w:rPr>
                <w:rFonts w:cs="Times New Roman"/>
                <w:sz w:val="22"/>
                <w:szCs w:val="22"/>
              </w:rPr>
              <w:t>1.</w:t>
            </w:r>
            <w:r>
              <w:rPr>
                <w:rFonts w:cs="Times New Roman"/>
                <w:sz w:val="22"/>
                <w:szCs w:val="22"/>
              </w:rPr>
              <w:t xml:space="preserve"> Г</w:t>
            </w:r>
          </w:p>
        </w:tc>
      </w:tr>
      <w:tr w:rsidR="00F44F57" w:rsidRPr="00BE065E" w:rsidTr="00093B4E">
        <w:trPr>
          <w:jc w:val="center"/>
        </w:trPr>
        <w:tc>
          <w:tcPr>
            <w:tcW w:w="1887" w:type="dxa"/>
          </w:tcPr>
          <w:p w:rsidR="00F44F57" w:rsidRPr="00BE065E" w:rsidRDefault="00F44F57" w:rsidP="00093B4E">
            <w:pPr>
              <w:pStyle w:val="a4"/>
              <w:spacing w:after="0" w:line="240" w:lineRule="auto"/>
              <w:ind w:left="177"/>
              <w:rPr>
                <w:rFonts w:cs="Times New Roman"/>
                <w:sz w:val="22"/>
                <w:szCs w:val="22"/>
              </w:rPr>
            </w:pPr>
            <w:r w:rsidRPr="00BE065E">
              <w:rPr>
                <w:rFonts w:cs="Times New Roman"/>
                <w:sz w:val="22"/>
                <w:szCs w:val="22"/>
              </w:rPr>
              <w:t>2.</w:t>
            </w:r>
            <w:r>
              <w:rPr>
                <w:rFonts w:cs="Times New Roman"/>
                <w:sz w:val="22"/>
                <w:szCs w:val="22"/>
              </w:rPr>
              <w:t>Г</w:t>
            </w:r>
          </w:p>
        </w:tc>
      </w:tr>
      <w:tr w:rsidR="00F44F57" w:rsidRPr="00BE065E" w:rsidTr="00093B4E">
        <w:trPr>
          <w:jc w:val="center"/>
        </w:trPr>
        <w:tc>
          <w:tcPr>
            <w:tcW w:w="1887" w:type="dxa"/>
          </w:tcPr>
          <w:p w:rsidR="00F44F57" w:rsidRPr="00BE065E" w:rsidRDefault="00F44F57" w:rsidP="00093B4E">
            <w:pPr>
              <w:pStyle w:val="a4"/>
              <w:spacing w:after="0" w:line="240" w:lineRule="auto"/>
              <w:ind w:left="177"/>
              <w:rPr>
                <w:rFonts w:cs="Times New Roman"/>
                <w:sz w:val="22"/>
                <w:szCs w:val="22"/>
              </w:rPr>
            </w:pPr>
            <w:r w:rsidRPr="00BE065E">
              <w:rPr>
                <w:rFonts w:cs="Times New Roman"/>
                <w:sz w:val="22"/>
                <w:szCs w:val="22"/>
              </w:rPr>
              <w:t>3.</w:t>
            </w:r>
            <w:r>
              <w:rPr>
                <w:rFonts w:cs="Times New Roman"/>
                <w:sz w:val="22"/>
                <w:szCs w:val="22"/>
              </w:rPr>
              <w:t>ГД</w:t>
            </w:r>
          </w:p>
        </w:tc>
      </w:tr>
      <w:tr w:rsidR="00F44F57" w:rsidRPr="00BE065E" w:rsidTr="00093B4E">
        <w:trPr>
          <w:jc w:val="center"/>
        </w:trPr>
        <w:tc>
          <w:tcPr>
            <w:tcW w:w="1887" w:type="dxa"/>
          </w:tcPr>
          <w:p w:rsidR="00F44F57" w:rsidRPr="00BE065E" w:rsidRDefault="00F44F57" w:rsidP="00093B4E">
            <w:pPr>
              <w:pStyle w:val="a4"/>
              <w:spacing w:after="0" w:line="240" w:lineRule="auto"/>
              <w:ind w:left="177"/>
              <w:rPr>
                <w:rFonts w:cs="Times New Roman"/>
                <w:sz w:val="22"/>
                <w:szCs w:val="22"/>
              </w:rPr>
            </w:pPr>
            <w:r w:rsidRPr="00BE065E">
              <w:rPr>
                <w:rFonts w:cs="Times New Roman"/>
                <w:sz w:val="22"/>
                <w:szCs w:val="22"/>
              </w:rPr>
              <w:t>4.</w:t>
            </w:r>
            <w:r>
              <w:rPr>
                <w:rFonts w:cs="Times New Roman"/>
                <w:sz w:val="22"/>
                <w:szCs w:val="22"/>
              </w:rPr>
              <w:t>В</w:t>
            </w:r>
          </w:p>
        </w:tc>
      </w:tr>
      <w:tr w:rsidR="00F44F57" w:rsidRPr="00BE065E" w:rsidTr="00093B4E">
        <w:trPr>
          <w:jc w:val="center"/>
        </w:trPr>
        <w:tc>
          <w:tcPr>
            <w:tcW w:w="1887" w:type="dxa"/>
          </w:tcPr>
          <w:p w:rsidR="00F44F57" w:rsidRPr="00BE065E" w:rsidRDefault="00F44F57" w:rsidP="00093B4E">
            <w:pPr>
              <w:pStyle w:val="a4"/>
              <w:spacing w:after="0" w:line="240" w:lineRule="auto"/>
              <w:ind w:left="177"/>
              <w:rPr>
                <w:rFonts w:cs="Times New Roman"/>
                <w:sz w:val="22"/>
                <w:szCs w:val="22"/>
              </w:rPr>
            </w:pPr>
            <w:r w:rsidRPr="00BE065E">
              <w:rPr>
                <w:rFonts w:cs="Times New Roman"/>
                <w:sz w:val="22"/>
                <w:szCs w:val="22"/>
              </w:rPr>
              <w:t>5.</w:t>
            </w:r>
            <w:r>
              <w:rPr>
                <w:rFonts w:cs="Times New Roman"/>
                <w:sz w:val="22"/>
                <w:szCs w:val="22"/>
              </w:rPr>
              <w:t>Г</w:t>
            </w:r>
          </w:p>
        </w:tc>
      </w:tr>
      <w:tr w:rsidR="00F44F57" w:rsidRPr="00BE065E" w:rsidTr="00093B4E">
        <w:trPr>
          <w:jc w:val="center"/>
        </w:trPr>
        <w:tc>
          <w:tcPr>
            <w:tcW w:w="1887" w:type="dxa"/>
          </w:tcPr>
          <w:p w:rsidR="00F44F57" w:rsidRPr="00BE065E" w:rsidRDefault="00F44F57" w:rsidP="00093B4E">
            <w:pPr>
              <w:pStyle w:val="a4"/>
              <w:spacing w:after="0" w:line="240" w:lineRule="auto"/>
              <w:ind w:left="177"/>
              <w:rPr>
                <w:rFonts w:cs="Times New Roman"/>
                <w:sz w:val="22"/>
                <w:szCs w:val="22"/>
              </w:rPr>
            </w:pPr>
            <w:r w:rsidRPr="00BE065E">
              <w:rPr>
                <w:rFonts w:cs="Times New Roman"/>
                <w:sz w:val="22"/>
                <w:szCs w:val="22"/>
              </w:rPr>
              <w:t>6.</w:t>
            </w:r>
            <w:r>
              <w:rPr>
                <w:rFonts w:cs="Times New Roman"/>
                <w:sz w:val="22"/>
                <w:szCs w:val="22"/>
              </w:rPr>
              <w:t>Б</w:t>
            </w:r>
          </w:p>
        </w:tc>
      </w:tr>
      <w:tr w:rsidR="00F44F57" w:rsidRPr="00BE065E" w:rsidTr="00093B4E">
        <w:trPr>
          <w:jc w:val="center"/>
        </w:trPr>
        <w:tc>
          <w:tcPr>
            <w:tcW w:w="1887" w:type="dxa"/>
          </w:tcPr>
          <w:p w:rsidR="00F44F57" w:rsidRPr="00BE065E" w:rsidRDefault="00F44F57" w:rsidP="00093B4E">
            <w:pPr>
              <w:pStyle w:val="a4"/>
              <w:spacing w:after="0" w:line="240" w:lineRule="auto"/>
              <w:ind w:left="177"/>
              <w:rPr>
                <w:rFonts w:cs="Times New Roman"/>
                <w:sz w:val="22"/>
                <w:szCs w:val="22"/>
              </w:rPr>
            </w:pPr>
            <w:r w:rsidRPr="00BE065E">
              <w:rPr>
                <w:rFonts w:cs="Times New Roman"/>
                <w:sz w:val="22"/>
                <w:szCs w:val="22"/>
              </w:rPr>
              <w:t>7.</w:t>
            </w:r>
            <w:r>
              <w:rPr>
                <w:rFonts w:cs="Times New Roman"/>
                <w:sz w:val="22"/>
                <w:szCs w:val="22"/>
              </w:rPr>
              <w:t>А</w:t>
            </w:r>
          </w:p>
        </w:tc>
      </w:tr>
      <w:tr w:rsidR="00F44F57" w:rsidRPr="00BE065E" w:rsidTr="00093B4E">
        <w:trPr>
          <w:jc w:val="center"/>
        </w:trPr>
        <w:tc>
          <w:tcPr>
            <w:tcW w:w="1887" w:type="dxa"/>
          </w:tcPr>
          <w:p w:rsidR="00F44F57" w:rsidRPr="00BE065E" w:rsidRDefault="00F44F57" w:rsidP="00093B4E">
            <w:pPr>
              <w:pStyle w:val="a4"/>
              <w:spacing w:after="0" w:line="240" w:lineRule="auto"/>
              <w:ind w:left="177"/>
              <w:rPr>
                <w:rFonts w:cs="Times New Roman"/>
                <w:sz w:val="22"/>
                <w:szCs w:val="22"/>
              </w:rPr>
            </w:pPr>
            <w:r w:rsidRPr="00BE065E">
              <w:rPr>
                <w:rFonts w:cs="Times New Roman"/>
                <w:sz w:val="22"/>
                <w:szCs w:val="22"/>
              </w:rPr>
              <w:t>8.</w:t>
            </w:r>
            <w:r>
              <w:rPr>
                <w:rFonts w:cs="Times New Roman"/>
                <w:sz w:val="22"/>
                <w:szCs w:val="22"/>
              </w:rPr>
              <w:t>Г</w:t>
            </w:r>
          </w:p>
        </w:tc>
      </w:tr>
      <w:tr w:rsidR="00F44F57" w:rsidRPr="00BE065E" w:rsidTr="00093B4E">
        <w:trPr>
          <w:jc w:val="center"/>
        </w:trPr>
        <w:tc>
          <w:tcPr>
            <w:tcW w:w="1887" w:type="dxa"/>
          </w:tcPr>
          <w:p w:rsidR="00F44F57" w:rsidRPr="00BE065E" w:rsidRDefault="00F44F57" w:rsidP="00093B4E">
            <w:pPr>
              <w:pStyle w:val="a4"/>
              <w:spacing w:after="0" w:line="240" w:lineRule="auto"/>
              <w:ind w:left="177"/>
              <w:rPr>
                <w:rFonts w:cs="Times New Roman"/>
                <w:sz w:val="22"/>
                <w:szCs w:val="22"/>
              </w:rPr>
            </w:pPr>
            <w:r w:rsidRPr="00BE065E">
              <w:rPr>
                <w:rFonts w:cs="Times New Roman"/>
                <w:sz w:val="22"/>
                <w:szCs w:val="22"/>
              </w:rPr>
              <w:t>9.</w:t>
            </w:r>
            <w:r>
              <w:rPr>
                <w:rFonts w:cs="Times New Roman"/>
                <w:sz w:val="22"/>
                <w:szCs w:val="22"/>
              </w:rPr>
              <w:t>Д</w:t>
            </w:r>
          </w:p>
        </w:tc>
      </w:tr>
      <w:tr w:rsidR="00F44F57" w:rsidRPr="00BE065E" w:rsidTr="00093B4E">
        <w:trPr>
          <w:jc w:val="center"/>
        </w:trPr>
        <w:tc>
          <w:tcPr>
            <w:tcW w:w="1887" w:type="dxa"/>
          </w:tcPr>
          <w:p w:rsidR="00F44F57" w:rsidRPr="00BE065E" w:rsidRDefault="00F44F57" w:rsidP="00093B4E">
            <w:pPr>
              <w:pStyle w:val="a4"/>
              <w:spacing w:after="0" w:line="240" w:lineRule="auto"/>
              <w:ind w:left="177"/>
              <w:rPr>
                <w:rFonts w:cs="Times New Roman"/>
                <w:sz w:val="22"/>
                <w:szCs w:val="22"/>
              </w:rPr>
            </w:pPr>
            <w:r w:rsidRPr="00BE065E">
              <w:rPr>
                <w:rFonts w:cs="Times New Roman"/>
                <w:sz w:val="22"/>
                <w:szCs w:val="22"/>
              </w:rPr>
              <w:t>10.</w:t>
            </w:r>
            <w:r>
              <w:rPr>
                <w:rFonts w:cs="Times New Roman"/>
                <w:sz w:val="22"/>
                <w:szCs w:val="22"/>
              </w:rPr>
              <w:t>В</w:t>
            </w:r>
          </w:p>
        </w:tc>
      </w:tr>
      <w:tr w:rsidR="00F44F57" w:rsidRPr="00BE065E" w:rsidTr="00093B4E">
        <w:trPr>
          <w:jc w:val="center"/>
        </w:trPr>
        <w:tc>
          <w:tcPr>
            <w:tcW w:w="1887" w:type="dxa"/>
          </w:tcPr>
          <w:p w:rsidR="00F44F57" w:rsidRPr="00BE065E" w:rsidRDefault="00F44F57" w:rsidP="00EA30DC">
            <w:pPr>
              <w:pStyle w:val="a4"/>
              <w:spacing w:after="0" w:line="240" w:lineRule="auto"/>
              <w:ind w:left="177"/>
              <w:rPr>
                <w:rFonts w:cs="Times New Roman"/>
                <w:sz w:val="22"/>
                <w:szCs w:val="22"/>
              </w:rPr>
            </w:pPr>
            <w:r w:rsidRPr="00BE065E">
              <w:rPr>
                <w:rFonts w:cs="Times New Roman"/>
                <w:sz w:val="22"/>
                <w:szCs w:val="22"/>
              </w:rPr>
              <w:t>11.</w:t>
            </w:r>
            <w:r>
              <w:rPr>
                <w:rFonts w:cs="Times New Roman"/>
                <w:sz w:val="22"/>
                <w:szCs w:val="22"/>
              </w:rPr>
              <w:t>В</w:t>
            </w:r>
          </w:p>
        </w:tc>
      </w:tr>
      <w:tr w:rsidR="00F44F57" w:rsidRPr="00BE065E" w:rsidTr="00093B4E">
        <w:trPr>
          <w:jc w:val="center"/>
        </w:trPr>
        <w:tc>
          <w:tcPr>
            <w:tcW w:w="1887" w:type="dxa"/>
          </w:tcPr>
          <w:p w:rsidR="00F44F57" w:rsidRPr="00BE065E" w:rsidRDefault="00F44F57" w:rsidP="00093B4E">
            <w:pPr>
              <w:pStyle w:val="a4"/>
              <w:spacing w:after="0" w:line="240" w:lineRule="auto"/>
              <w:ind w:left="177"/>
              <w:rPr>
                <w:rFonts w:cs="Times New Roman"/>
                <w:sz w:val="22"/>
                <w:szCs w:val="22"/>
              </w:rPr>
            </w:pPr>
            <w:r w:rsidRPr="00BE065E">
              <w:rPr>
                <w:rFonts w:cs="Times New Roman"/>
                <w:sz w:val="22"/>
                <w:szCs w:val="22"/>
              </w:rPr>
              <w:t>12.</w:t>
            </w:r>
            <w:r>
              <w:rPr>
                <w:rFonts w:cs="Times New Roman"/>
                <w:sz w:val="22"/>
                <w:szCs w:val="22"/>
              </w:rPr>
              <w:t xml:space="preserve"> АВГД</w:t>
            </w:r>
          </w:p>
        </w:tc>
      </w:tr>
      <w:tr w:rsidR="00F44F57" w:rsidRPr="00BE065E" w:rsidTr="00093B4E">
        <w:trPr>
          <w:jc w:val="center"/>
        </w:trPr>
        <w:tc>
          <w:tcPr>
            <w:tcW w:w="1887" w:type="dxa"/>
          </w:tcPr>
          <w:p w:rsidR="00F44F57" w:rsidRPr="00BE065E" w:rsidRDefault="00F44F57" w:rsidP="00093B4E">
            <w:pPr>
              <w:pStyle w:val="a4"/>
              <w:spacing w:after="0" w:line="240" w:lineRule="auto"/>
              <w:ind w:left="177"/>
              <w:rPr>
                <w:rFonts w:cs="Times New Roman"/>
                <w:sz w:val="22"/>
                <w:szCs w:val="22"/>
              </w:rPr>
            </w:pPr>
            <w:r w:rsidRPr="00BE065E">
              <w:rPr>
                <w:rFonts w:cs="Times New Roman"/>
                <w:sz w:val="22"/>
                <w:szCs w:val="22"/>
              </w:rPr>
              <w:t>13.</w:t>
            </w:r>
            <w:r>
              <w:rPr>
                <w:rFonts w:cs="Times New Roman"/>
                <w:sz w:val="22"/>
                <w:szCs w:val="22"/>
              </w:rPr>
              <w:t>Д</w:t>
            </w:r>
          </w:p>
        </w:tc>
      </w:tr>
      <w:tr w:rsidR="00F44F57" w:rsidRPr="00BE065E" w:rsidTr="00093B4E">
        <w:trPr>
          <w:jc w:val="center"/>
        </w:trPr>
        <w:tc>
          <w:tcPr>
            <w:tcW w:w="1887" w:type="dxa"/>
          </w:tcPr>
          <w:p w:rsidR="00F44F57" w:rsidRPr="00BE065E" w:rsidRDefault="00F44F57" w:rsidP="00093B4E">
            <w:pPr>
              <w:pStyle w:val="a4"/>
              <w:spacing w:after="0" w:line="240" w:lineRule="auto"/>
              <w:ind w:left="177"/>
              <w:rPr>
                <w:rFonts w:cs="Times New Roman"/>
                <w:sz w:val="22"/>
                <w:szCs w:val="22"/>
              </w:rPr>
            </w:pPr>
            <w:r w:rsidRPr="00BE065E">
              <w:rPr>
                <w:rFonts w:cs="Times New Roman"/>
                <w:sz w:val="22"/>
                <w:szCs w:val="22"/>
              </w:rPr>
              <w:t>14.</w:t>
            </w:r>
            <w:r>
              <w:rPr>
                <w:rFonts w:cs="Times New Roman"/>
                <w:sz w:val="22"/>
                <w:szCs w:val="22"/>
              </w:rPr>
              <w:t>В</w:t>
            </w:r>
          </w:p>
        </w:tc>
      </w:tr>
      <w:tr w:rsidR="00F44F57" w:rsidRPr="00BE065E" w:rsidTr="00093B4E">
        <w:trPr>
          <w:jc w:val="center"/>
        </w:trPr>
        <w:tc>
          <w:tcPr>
            <w:tcW w:w="1887" w:type="dxa"/>
          </w:tcPr>
          <w:p w:rsidR="00F44F57" w:rsidRPr="00BE065E" w:rsidRDefault="00F44F57" w:rsidP="00093B4E">
            <w:pPr>
              <w:pStyle w:val="a4"/>
              <w:spacing w:after="0" w:line="240" w:lineRule="auto"/>
              <w:ind w:left="177"/>
              <w:rPr>
                <w:rFonts w:cs="Times New Roman"/>
                <w:sz w:val="22"/>
                <w:szCs w:val="22"/>
              </w:rPr>
            </w:pPr>
            <w:r w:rsidRPr="00BE065E">
              <w:rPr>
                <w:rFonts w:cs="Times New Roman"/>
                <w:sz w:val="22"/>
                <w:szCs w:val="22"/>
              </w:rPr>
              <w:t>15.</w:t>
            </w:r>
            <w:r>
              <w:rPr>
                <w:rFonts w:cs="Times New Roman"/>
                <w:sz w:val="22"/>
                <w:szCs w:val="22"/>
              </w:rPr>
              <w:t>Г</w:t>
            </w:r>
          </w:p>
        </w:tc>
      </w:tr>
      <w:tr w:rsidR="00F44F57" w:rsidRPr="00BE065E" w:rsidTr="00093B4E">
        <w:trPr>
          <w:jc w:val="center"/>
        </w:trPr>
        <w:tc>
          <w:tcPr>
            <w:tcW w:w="1887" w:type="dxa"/>
          </w:tcPr>
          <w:p w:rsidR="00F44F57" w:rsidRPr="00BE065E" w:rsidRDefault="00F44F57" w:rsidP="00093B4E">
            <w:pPr>
              <w:pStyle w:val="a4"/>
              <w:spacing w:after="0" w:line="240" w:lineRule="auto"/>
              <w:ind w:left="177"/>
              <w:rPr>
                <w:rFonts w:cs="Times New Roman"/>
                <w:sz w:val="22"/>
                <w:szCs w:val="22"/>
              </w:rPr>
            </w:pPr>
            <w:r w:rsidRPr="00BE065E">
              <w:rPr>
                <w:rFonts w:cs="Times New Roman"/>
                <w:sz w:val="22"/>
                <w:szCs w:val="22"/>
              </w:rPr>
              <w:t>16.</w:t>
            </w:r>
            <w:r>
              <w:rPr>
                <w:rFonts w:cs="Times New Roman"/>
                <w:sz w:val="22"/>
                <w:szCs w:val="22"/>
              </w:rPr>
              <w:t>Г</w:t>
            </w:r>
          </w:p>
        </w:tc>
      </w:tr>
      <w:tr w:rsidR="00F44F57" w:rsidRPr="00BE065E" w:rsidTr="00093B4E">
        <w:trPr>
          <w:jc w:val="center"/>
        </w:trPr>
        <w:tc>
          <w:tcPr>
            <w:tcW w:w="1887" w:type="dxa"/>
          </w:tcPr>
          <w:p w:rsidR="00F44F57" w:rsidRPr="00BE065E" w:rsidRDefault="00F44F57" w:rsidP="00093B4E">
            <w:pPr>
              <w:pStyle w:val="a4"/>
              <w:spacing w:after="0" w:line="240" w:lineRule="auto"/>
              <w:ind w:left="177"/>
              <w:rPr>
                <w:rFonts w:cs="Times New Roman"/>
                <w:sz w:val="22"/>
                <w:szCs w:val="22"/>
              </w:rPr>
            </w:pPr>
            <w:r w:rsidRPr="00BE065E">
              <w:rPr>
                <w:rFonts w:cs="Times New Roman"/>
                <w:sz w:val="22"/>
                <w:szCs w:val="22"/>
              </w:rPr>
              <w:t>17.</w:t>
            </w:r>
            <w:r>
              <w:rPr>
                <w:rFonts w:cs="Times New Roman"/>
                <w:sz w:val="22"/>
                <w:szCs w:val="22"/>
              </w:rPr>
              <w:t>Е</w:t>
            </w:r>
          </w:p>
        </w:tc>
      </w:tr>
      <w:tr w:rsidR="00F44F57" w:rsidRPr="00BE065E" w:rsidTr="00093B4E">
        <w:trPr>
          <w:jc w:val="center"/>
        </w:trPr>
        <w:tc>
          <w:tcPr>
            <w:tcW w:w="1887" w:type="dxa"/>
          </w:tcPr>
          <w:p w:rsidR="00F44F57" w:rsidRPr="00BE065E" w:rsidRDefault="00F44F57" w:rsidP="00093B4E">
            <w:pPr>
              <w:pStyle w:val="a4"/>
              <w:spacing w:after="0" w:line="240" w:lineRule="auto"/>
              <w:ind w:left="177"/>
              <w:rPr>
                <w:rFonts w:cs="Times New Roman"/>
                <w:sz w:val="22"/>
                <w:szCs w:val="22"/>
              </w:rPr>
            </w:pPr>
            <w:r w:rsidRPr="00BE065E">
              <w:rPr>
                <w:rFonts w:cs="Times New Roman"/>
                <w:sz w:val="22"/>
                <w:szCs w:val="22"/>
              </w:rPr>
              <w:t>18.</w:t>
            </w:r>
            <w:r>
              <w:rPr>
                <w:rFonts w:cs="Times New Roman"/>
                <w:sz w:val="22"/>
                <w:szCs w:val="22"/>
              </w:rPr>
              <w:t>ВД</w:t>
            </w:r>
          </w:p>
        </w:tc>
      </w:tr>
      <w:tr w:rsidR="00F44F57" w:rsidRPr="00BE065E" w:rsidTr="00093B4E">
        <w:trPr>
          <w:jc w:val="center"/>
        </w:trPr>
        <w:tc>
          <w:tcPr>
            <w:tcW w:w="1887" w:type="dxa"/>
          </w:tcPr>
          <w:p w:rsidR="00F44F57" w:rsidRPr="00BE065E" w:rsidRDefault="00F44F57" w:rsidP="00093B4E">
            <w:pPr>
              <w:pStyle w:val="a4"/>
              <w:spacing w:after="0" w:line="240" w:lineRule="auto"/>
              <w:ind w:left="177"/>
              <w:rPr>
                <w:rFonts w:cs="Times New Roman"/>
                <w:sz w:val="22"/>
                <w:szCs w:val="22"/>
              </w:rPr>
            </w:pPr>
            <w:r w:rsidRPr="00BE065E">
              <w:rPr>
                <w:rFonts w:cs="Times New Roman"/>
                <w:sz w:val="22"/>
                <w:szCs w:val="22"/>
              </w:rPr>
              <w:t>19.</w:t>
            </w:r>
            <w:r>
              <w:rPr>
                <w:rFonts w:cs="Times New Roman"/>
                <w:sz w:val="22"/>
                <w:szCs w:val="22"/>
              </w:rPr>
              <w:t>В</w:t>
            </w:r>
          </w:p>
        </w:tc>
      </w:tr>
      <w:tr w:rsidR="00F44F57" w:rsidRPr="00BE065E" w:rsidTr="00093B4E">
        <w:trPr>
          <w:jc w:val="center"/>
        </w:trPr>
        <w:tc>
          <w:tcPr>
            <w:tcW w:w="1887" w:type="dxa"/>
          </w:tcPr>
          <w:p w:rsidR="00F44F57" w:rsidRPr="00BE065E" w:rsidRDefault="00F44F57" w:rsidP="00093B4E">
            <w:pPr>
              <w:pStyle w:val="a4"/>
              <w:spacing w:after="0" w:line="240" w:lineRule="auto"/>
              <w:ind w:left="177"/>
              <w:rPr>
                <w:rFonts w:cs="Times New Roman"/>
                <w:sz w:val="22"/>
                <w:szCs w:val="22"/>
              </w:rPr>
            </w:pPr>
            <w:r w:rsidRPr="00BE065E">
              <w:rPr>
                <w:rFonts w:cs="Times New Roman"/>
                <w:sz w:val="22"/>
                <w:szCs w:val="22"/>
              </w:rPr>
              <w:t>20.</w:t>
            </w:r>
            <w:r>
              <w:rPr>
                <w:rFonts w:cs="Times New Roman"/>
                <w:sz w:val="22"/>
                <w:szCs w:val="22"/>
              </w:rPr>
              <w:t>А</w:t>
            </w:r>
          </w:p>
        </w:tc>
      </w:tr>
      <w:tr w:rsidR="00F44F57" w:rsidRPr="00BE065E" w:rsidTr="00093B4E">
        <w:trPr>
          <w:jc w:val="center"/>
        </w:trPr>
        <w:tc>
          <w:tcPr>
            <w:tcW w:w="1887" w:type="dxa"/>
          </w:tcPr>
          <w:p w:rsidR="00F44F57" w:rsidRPr="00BE065E" w:rsidRDefault="00F44F57" w:rsidP="00093B4E">
            <w:pPr>
              <w:pStyle w:val="a4"/>
              <w:spacing w:after="0" w:line="240" w:lineRule="auto"/>
              <w:ind w:left="177"/>
              <w:rPr>
                <w:sz w:val="22"/>
                <w:szCs w:val="22"/>
              </w:rPr>
            </w:pPr>
            <w:r w:rsidRPr="00BE065E">
              <w:rPr>
                <w:sz w:val="22"/>
                <w:szCs w:val="22"/>
              </w:rPr>
              <w:t>21.</w:t>
            </w:r>
            <w:r>
              <w:rPr>
                <w:sz w:val="22"/>
                <w:szCs w:val="22"/>
              </w:rPr>
              <w:t>Б</w:t>
            </w:r>
          </w:p>
        </w:tc>
      </w:tr>
      <w:tr w:rsidR="00F44F57" w:rsidRPr="00BE065E" w:rsidTr="00093B4E">
        <w:trPr>
          <w:jc w:val="center"/>
        </w:trPr>
        <w:tc>
          <w:tcPr>
            <w:tcW w:w="1887" w:type="dxa"/>
          </w:tcPr>
          <w:p w:rsidR="00F44F57" w:rsidRPr="00BE065E" w:rsidRDefault="00F44F57" w:rsidP="00093B4E">
            <w:pPr>
              <w:pStyle w:val="a4"/>
              <w:spacing w:after="0" w:line="240" w:lineRule="auto"/>
              <w:ind w:left="177"/>
              <w:rPr>
                <w:sz w:val="22"/>
                <w:szCs w:val="22"/>
              </w:rPr>
            </w:pPr>
            <w:r w:rsidRPr="00BE065E">
              <w:rPr>
                <w:sz w:val="22"/>
                <w:szCs w:val="22"/>
              </w:rPr>
              <w:t>22.</w:t>
            </w:r>
            <w:r>
              <w:rPr>
                <w:sz w:val="22"/>
                <w:szCs w:val="22"/>
              </w:rPr>
              <w:t>Б</w:t>
            </w:r>
          </w:p>
        </w:tc>
      </w:tr>
      <w:tr w:rsidR="00F44F57" w:rsidRPr="00BE065E" w:rsidTr="00093B4E">
        <w:trPr>
          <w:jc w:val="center"/>
        </w:trPr>
        <w:tc>
          <w:tcPr>
            <w:tcW w:w="1887" w:type="dxa"/>
          </w:tcPr>
          <w:p w:rsidR="00F44F57" w:rsidRPr="00BE065E" w:rsidRDefault="00F44F57" w:rsidP="00093B4E">
            <w:pPr>
              <w:pStyle w:val="a4"/>
              <w:spacing w:after="0" w:line="240" w:lineRule="auto"/>
              <w:ind w:left="177"/>
              <w:rPr>
                <w:sz w:val="22"/>
                <w:szCs w:val="22"/>
              </w:rPr>
            </w:pPr>
            <w:r w:rsidRPr="00BE065E">
              <w:rPr>
                <w:sz w:val="22"/>
                <w:szCs w:val="22"/>
              </w:rPr>
              <w:t>23.</w:t>
            </w:r>
            <w:r>
              <w:rPr>
                <w:sz w:val="22"/>
                <w:szCs w:val="22"/>
              </w:rPr>
              <w:t>В</w:t>
            </w:r>
          </w:p>
        </w:tc>
      </w:tr>
      <w:tr w:rsidR="00F44F57" w:rsidRPr="00BE065E" w:rsidTr="00093B4E">
        <w:trPr>
          <w:jc w:val="center"/>
        </w:trPr>
        <w:tc>
          <w:tcPr>
            <w:tcW w:w="1887" w:type="dxa"/>
          </w:tcPr>
          <w:p w:rsidR="00F44F57" w:rsidRPr="00BE065E" w:rsidRDefault="00F44F57" w:rsidP="00093B4E">
            <w:pPr>
              <w:pStyle w:val="a4"/>
              <w:spacing w:after="0" w:line="240" w:lineRule="auto"/>
              <w:ind w:left="177"/>
              <w:rPr>
                <w:sz w:val="22"/>
                <w:szCs w:val="22"/>
              </w:rPr>
            </w:pPr>
            <w:r w:rsidRPr="00BE065E">
              <w:rPr>
                <w:sz w:val="22"/>
                <w:szCs w:val="22"/>
              </w:rPr>
              <w:t>24.</w:t>
            </w:r>
            <w:r>
              <w:rPr>
                <w:sz w:val="22"/>
                <w:szCs w:val="22"/>
              </w:rPr>
              <w:t>Б</w:t>
            </w:r>
          </w:p>
        </w:tc>
      </w:tr>
      <w:tr w:rsidR="00F44F57" w:rsidRPr="00BE065E" w:rsidTr="00093B4E">
        <w:trPr>
          <w:jc w:val="center"/>
        </w:trPr>
        <w:tc>
          <w:tcPr>
            <w:tcW w:w="1887" w:type="dxa"/>
          </w:tcPr>
          <w:p w:rsidR="00F44F57" w:rsidRPr="00BE065E" w:rsidRDefault="00F44F57" w:rsidP="00093B4E">
            <w:pPr>
              <w:pStyle w:val="a4"/>
              <w:spacing w:after="0" w:line="240" w:lineRule="auto"/>
              <w:ind w:left="177"/>
              <w:rPr>
                <w:sz w:val="22"/>
                <w:szCs w:val="22"/>
              </w:rPr>
            </w:pPr>
            <w:r w:rsidRPr="00BE065E">
              <w:rPr>
                <w:sz w:val="22"/>
                <w:szCs w:val="22"/>
              </w:rPr>
              <w:t>25.</w:t>
            </w:r>
            <w:r>
              <w:rPr>
                <w:sz w:val="22"/>
                <w:szCs w:val="22"/>
              </w:rPr>
              <w:t>Б</w:t>
            </w:r>
          </w:p>
        </w:tc>
      </w:tr>
    </w:tbl>
    <w:p w:rsidR="007F1EC0" w:rsidRPr="00BE065E" w:rsidRDefault="007F1EC0" w:rsidP="00093B4E">
      <w:pPr>
        <w:pStyle w:val="a4"/>
        <w:spacing w:after="0" w:line="240" w:lineRule="auto"/>
        <w:ind w:firstLine="397"/>
        <w:rPr>
          <w:sz w:val="22"/>
          <w:szCs w:val="22"/>
        </w:rPr>
      </w:pPr>
    </w:p>
    <w:p w:rsidR="007F1EC0" w:rsidRPr="00BE065E" w:rsidRDefault="007F1EC0" w:rsidP="00093B4E">
      <w:pPr>
        <w:pStyle w:val="a4"/>
        <w:spacing w:after="0" w:line="240" w:lineRule="auto"/>
        <w:ind w:firstLine="426"/>
        <w:jc w:val="both"/>
        <w:rPr>
          <w:sz w:val="22"/>
          <w:szCs w:val="22"/>
        </w:rPr>
      </w:pPr>
    </w:p>
    <w:p w:rsidR="00322CC9" w:rsidRPr="00093B4E" w:rsidRDefault="00322CC9" w:rsidP="00093B4E">
      <w:pPr>
        <w:spacing w:line="240" w:lineRule="auto"/>
        <w:rPr>
          <w:sz w:val="24"/>
          <w:szCs w:val="24"/>
        </w:rPr>
      </w:pPr>
    </w:p>
    <w:p w:rsidR="00322CC9" w:rsidRDefault="00322CC9" w:rsidP="00482EAB">
      <w:pPr>
        <w:rPr>
          <w:rFonts w:ascii="Cambria" w:hAnsi="Cambria"/>
        </w:rPr>
      </w:pPr>
    </w:p>
    <w:p w:rsidR="00482EAB" w:rsidRDefault="00482EAB" w:rsidP="00482EAB">
      <w:pPr>
        <w:ind w:left="-120"/>
        <w:rPr>
          <w:rFonts w:ascii="Cambria" w:hAnsi="Cambria"/>
        </w:rPr>
      </w:pPr>
    </w:p>
    <w:p w:rsidR="00482EAB" w:rsidRPr="001D6729" w:rsidRDefault="00482EAB" w:rsidP="00482EAB">
      <w:pPr>
        <w:ind w:left="-120"/>
        <w:rPr>
          <w:rFonts w:ascii="Cambria" w:hAnsi="Cambria"/>
        </w:rPr>
      </w:pPr>
    </w:p>
    <w:p w:rsidR="00482EAB" w:rsidRDefault="00482EAB" w:rsidP="00482EAB"/>
    <w:p w:rsidR="00C939D9" w:rsidRDefault="00C939D9"/>
    <w:sectPr w:rsidR="00C939D9" w:rsidSect="007F1EC0">
      <w:pgSz w:w="11909" w:h="16834"/>
      <w:pgMar w:top="567" w:right="567" w:bottom="567" w:left="567" w:header="720" w:footer="72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7874" w:rsidRDefault="00027874" w:rsidP="008C7D23">
      <w:pPr>
        <w:spacing w:after="0" w:line="240" w:lineRule="auto"/>
      </w:pPr>
      <w:r>
        <w:separator/>
      </w:r>
    </w:p>
  </w:endnote>
  <w:endnote w:type="continuationSeparator" w:id="0">
    <w:p w:rsidR="00027874" w:rsidRDefault="00027874" w:rsidP="008C7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7874" w:rsidRDefault="00027874" w:rsidP="008C7D23">
      <w:pPr>
        <w:spacing w:after="0" w:line="240" w:lineRule="auto"/>
      </w:pPr>
      <w:r>
        <w:separator/>
      </w:r>
    </w:p>
  </w:footnote>
  <w:footnote w:type="continuationSeparator" w:id="0">
    <w:p w:rsidR="00027874" w:rsidRDefault="00027874" w:rsidP="008C7D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0146DC"/>
    <w:multiLevelType w:val="hybridMultilevel"/>
    <w:tmpl w:val="9A2E8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C0380C"/>
    <w:multiLevelType w:val="hybridMultilevel"/>
    <w:tmpl w:val="82F8C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5310D3"/>
    <w:multiLevelType w:val="hybridMultilevel"/>
    <w:tmpl w:val="571681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82EAB"/>
    <w:rsid w:val="00010057"/>
    <w:rsid w:val="00027874"/>
    <w:rsid w:val="000863BE"/>
    <w:rsid w:val="00093B4E"/>
    <w:rsid w:val="000F0B42"/>
    <w:rsid w:val="00162FFF"/>
    <w:rsid w:val="00245F5E"/>
    <w:rsid w:val="002E3C4B"/>
    <w:rsid w:val="00322CC9"/>
    <w:rsid w:val="003D67D8"/>
    <w:rsid w:val="003E7A80"/>
    <w:rsid w:val="00445469"/>
    <w:rsid w:val="00482EAB"/>
    <w:rsid w:val="004F0260"/>
    <w:rsid w:val="005F21C4"/>
    <w:rsid w:val="007619A4"/>
    <w:rsid w:val="007E0724"/>
    <w:rsid w:val="007F1EC0"/>
    <w:rsid w:val="008429F8"/>
    <w:rsid w:val="00864B6D"/>
    <w:rsid w:val="008C7D23"/>
    <w:rsid w:val="00B5088F"/>
    <w:rsid w:val="00B57BD1"/>
    <w:rsid w:val="00BE065E"/>
    <w:rsid w:val="00C052F6"/>
    <w:rsid w:val="00C20FBD"/>
    <w:rsid w:val="00C46062"/>
    <w:rsid w:val="00C56F05"/>
    <w:rsid w:val="00C939D9"/>
    <w:rsid w:val="00C9577F"/>
    <w:rsid w:val="00D218F5"/>
    <w:rsid w:val="00D30807"/>
    <w:rsid w:val="00D32BED"/>
    <w:rsid w:val="00D95BC9"/>
    <w:rsid w:val="00EA30DC"/>
    <w:rsid w:val="00F44F57"/>
    <w:rsid w:val="00FE5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F7D7D"/>
  <w15:docId w15:val="{759A3E42-DC8F-4D85-BACB-CA9C18E62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57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482EA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c5">
    <w:name w:val="c5"/>
    <w:basedOn w:val="a"/>
    <w:rsid w:val="00482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482EAB"/>
  </w:style>
  <w:style w:type="character" w:customStyle="1" w:styleId="c9">
    <w:name w:val="c9"/>
    <w:basedOn w:val="a0"/>
    <w:rsid w:val="00482EAB"/>
  </w:style>
  <w:style w:type="character" w:customStyle="1" w:styleId="apple-converted-space">
    <w:name w:val="apple-converted-space"/>
    <w:basedOn w:val="a0"/>
    <w:rsid w:val="00482EAB"/>
  </w:style>
  <w:style w:type="paragraph" w:styleId="a3">
    <w:name w:val="List Paragraph"/>
    <w:basedOn w:val="a"/>
    <w:rsid w:val="000863BE"/>
    <w:pPr>
      <w:tabs>
        <w:tab w:val="left" w:pos="708"/>
      </w:tabs>
      <w:suppressAutoHyphens/>
      <w:ind w:left="720"/>
    </w:pPr>
    <w:rPr>
      <w:rFonts w:ascii="Times New Roman" w:eastAsia="Arial Unicode MS" w:hAnsi="Times New Roman" w:cs="Arial Unicode MS"/>
      <w:color w:val="00000A"/>
      <w:sz w:val="24"/>
      <w:szCs w:val="24"/>
      <w:lang w:eastAsia="zh-CN" w:bidi="hi-IN"/>
    </w:rPr>
  </w:style>
  <w:style w:type="paragraph" w:customStyle="1" w:styleId="a4">
    <w:name w:val="Базовый"/>
    <w:rsid w:val="007E0724"/>
    <w:pPr>
      <w:tabs>
        <w:tab w:val="left" w:pos="708"/>
      </w:tabs>
      <w:suppressAutoHyphens/>
    </w:pPr>
    <w:rPr>
      <w:rFonts w:ascii="Times New Roman" w:eastAsia="Arial Unicode MS" w:hAnsi="Times New Roman" w:cs="Arial Unicode MS"/>
      <w:color w:val="00000A"/>
      <w:sz w:val="24"/>
      <w:szCs w:val="24"/>
      <w:lang w:eastAsia="zh-CN" w:bidi="hi-IN"/>
    </w:rPr>
  </w:style>
  <w:style w:type="paragraph" w:styleId="a5">
    <w:name w:val="header"/>
    <w:basedOn w:val="a"/>
    <w:link w:val="a6"/>
    <w:uiPriority w:val="99"/>
    <w:unhideWhenUsed/>
    <w:rsid w:val="008C7D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C7D23"/>
  </w:style>
  <w:style w:type="paragraph" w:styleId="a7">
    <w:name w:val="footer"/>
    <w:basedOn w:val="a"/>
    <w:link w:val="a8"/>
    <w:uiPriority w:val="99"/>
    <w:unhideWhenUsed/>
    <w:rsid w:val="008C7D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C7D23"/>
  </w:style>
  <w:style w:type="paragraph" w:styleId="a9">
    <w:name w:val="Balloon Text"/>
    <w:basedOn w:val="a"/>
    <w:link w:val="aa"/>
    <w:uiPriority w:val="99"/>
    <w:semiHidden/>
    <w:unhideWhenUsed/>
    <w:rsid w:val="00C460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460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1288</Words>
  <Characters>7347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207-1</cp:lastModifiedBy>
  <cp:revision>20</cp:revision>
  <cp:lastPrinted>2025-11-15T07:02:00Z</cp:lastPrinted>
  <dcterms:created xsi:type="dcterms:W3CDTF">2017-04-26T10:54:00Z</dcterms:created>
  <dcterms:modified xsi:type="dcterms:W3CDTF">2026-02-17T07:09:00Z</dcterms:modified>
</cp:coreProperties>
</file>